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2"/>
        <w:gridCol w:w="4884"/>
      </w:tblGrid>
      <w:tr w:rsidR="002536A8" w:rsidTr="007C314B">
        <w:trPr>
          <w:jc w:val="center"/>
        </w:trPr>
        <w:tc>
          <w:tcPr>
            <w:tcW w:w="4722" w:type="dxa"/>
          </w:tcPr>
          <w:p w:rsidR="002536A8" w:rsidRPr="00404D77" w:rsidRDefault="002536A8" w:rsidP="005120C9">
            <w:pPr>
              <w:ind w:right="-4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75931" t="41096" r="-1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6A8" w:rsidRDefault="002536A8" w:rsidP="005120C9">
            <w:pPr>
              <w:shd w:val="clear" w:color="auto" w:fill="FFFFFF"/>
              <w:spacing w:before="194" w:line="270" w:lineRule="exact"/>
              <w:jc w:val="center"/>
            </w:pPr>
            <w:r w:rsidRPr="00AF12DD">
              <w:rPr>
                <w:b/>
                <w:bCs/>
                <w:sz w:val="24"/>
                <w:szCs w:val="24"/>
              </w:rPr>
              <w:t>МИНИСТЕРСТВО</w:t>
            </w:r>
          </w:p>
          <w:p w:rsidR="002536A8" w:rsidRDefault="002536A8" w:rsidP="005120C9">
            <w:pPr>
              <w:shd w:val="clear" w:color="auto" w:fill="FFFFFF"/>
              <w:spacing w:line="270" w:lineRule="exact"/>
              <w:ind w:right="4"/>
              <w:jc w:val="center"/>
            </w:pPr>
            <w:r w:rsidRPr="00AF12DD">
              <w:rPr>
                <w:b/>
                <w:bCs/>
                <w:sz w:val="24"/>
                <w:szCs w:val="24"/>
              </w:rPr>
              <w:t>ЗДРАВООХРАНЕНИЯ</w:t>
            </w:r>
          </w:p>
          <w:p w:rsidR="002536A8" w:rsidRDefault="002536A8" w:rsidP="005120C9">
            <w:pPr>
              <w:shd w:val="clear" w:color="auto" w:fill="FFFFFF"/>
              <w:spacing w:line="270" w:lineRule="exact"/>
              <w:ind w:right="4"/>
              <w:jc w:val="center"/>
            </w:pPr>
            <w:r w:rsidRPr="00AF12DD">
              <w:rPr>
                <w:b/>
                <w:bCs/>
                <w:sz w:val="24"/>
                <w:szCs w:val="24"/>
              </w:rPr>
              <w:t>И СОЦИАЛЬНОГО РАЗВИТИЯ</w:t>
            </w:r>
          </w:p>
          <w:p w:rsidR="002536A8" w:rsidRDefault="002536A8" w:rsidP="005120C9">
            <w:pPr>
              <w:shd w:val="clear" w:color="auto" w:fill="FFFFFF"/>
              <w:spacing w:line="270" w:lineRule="exact"/>
              <w:jc w:val="center"/>
            </w:pPr>
            <w:r w:rsidRPr="00AF12DD">
              <w:rPr>
                <w:b/>
                <w:bCs/>
                <w:sz w:val="24"/>
                <w:szCs w:val="24"/>
              </w:rPr>
              <w:t>РОССИЙСКОЙ ФЕДЕРАЦИИ</w:t>
            </w:r>
          </w:p>
          <w:p w:rsidR="002536A8" w:rsidRDefault="002536A8" w:rsidP="005120C9">
            <w:pPr>
              <w:shd w:val="clear" w:color="auto" w:fill="FFFFFF"/>
              <w:spacing w:line="270" w:lineRule="exact"/>
              <w:jc w:val="center"/>
            </w:pPr>
            <w:r w:rsidRPr="00AF12DD">
              <w:rPr>
                <w:spacing w:val="-9"/>
                <w:sz w:val="24"/>
                <w:szCs w:val="24"/>
              </w:rPr>
              <w:t>(</w:t>
            </w:r>
            <w:proofErr w:type="spellStart"/>
            <w:r w:rsidRPr="00AF12DD">
              <w:rPr>
                <w:spacing w:val="-9"/>
                <w:sz w:val="24"/>
                <w:szCs w:val="24"/>
              </w:rPr>
              <w:t>Минздравсоцразвития</w:t>
            </w:r>
            <w:proofErr w:type="spellEnd"/>
            <w:r w:rsidRPr="00AF12DD">
              <w:rPr>
                <w:spacing w:val="-9"/>
                <w:sz w:val="24"/>
                <w:szCs w:val="24"/>
              </w:rPr>
              <w:t xml:space="preserve"> России)</w:t>
            </w:r>
          </w:p>
          <w:p w:rsidR="002536A8" w:rsidRDefault="002536A8" w:rsidP="005120C9">
            <w:pPr>
              <w:shd w:val="clear" w:color="auto" w:fill="FFFFFF"/>
              <w:spacing w:before="227" w:line="266" w:lineRule="exact"/>
              <w:jc w:val="center"/>
            </w:pPr>
            <w:r w:rsidRPr="00AF12DD">
              <w:rPr>
                <w:spacing w:val="-10"/>
                <w:sz w:val="24"/>
                <w:szCs w:val="24"/>
              </w:rPr>
              <w:t xml:space="preserve">Рахмановский пер., 3, г. Москва, ГСП-4, 127994 </w:t>
            </w:r>
            <w:r w:rsidRPr="00AF12DD">
              <w:rPr>
                <w:spacing w:val="-6"/>
                <w:sz w:val="24"/>
                <w:szCs w:val="24"/>
              </w:rPr>
              <w:t>тел.: 628-44-53, факс: 628-50-58</w:t>
            </w:r>
          </w:p>
          <w:p w:rsidR="002536A8" w:rsidRDefault="002536A8" w:rsidP="005120C9">
            <w:pPr>
              <w:shd w:val="clear" w:color="auto" w:fill="FFFFFF"/>
              <w:spacing w:before="436"/>
              <w:jc w:val="center"/>
            </w:pPr>
            <w:r w:rsidRPr="00AF12DD">
              <w:rPr>
                <w:sz w:val="24"/>
                <w:szCs w:val="24"/>
              </w:rPr>
              <w:t>На № 1904-125-СК от 10.02.2010</w:t>
            </w:r>
          </w:p>
        </w:tc>
        <w:tc>
          <w:tcPr>
            <w:tcW w:w="4884" w:type="dxa"/>
          </w:tcPr>
          <w:p w:rsidR="002536A8" w:rsidRDefault="002536A8" w:rsidP="005120C9">
            <w:pPr>
              <w:shd w:val="clear" w:color="auto" w:fill="FFFFFF"/>
              <w:ind w:right="-1964"/>
            </w:pPr>
            <w:r w:rsidRPr="00404D77">
              <w:rPr>
                <w:b/>
                <w:bCs/>
                <w:spacing w:val="-6"/>
                <w:sz w:val="28"/>
                <w:szCs w:val="28"/>
              </w:rPr>
              <w:t>ОАО «Казанский верт</w:t>
            </w:r>
            <w:r w:rsidR="007C314B">
              <w:rPr>
                <w:b/>
                <w:bCs/>
                <w:spacing w:val="-6"/>
                <w:sz w:val="28"/>
                <w:szCs w:val="28"/>
              </w:rPr>
              <w:t>о</w:t>
            </w:r>
            <w:r w:rsidRPr="00404D77">
              <w:rPr>
                <w:b/>
                <w:bCs/>
                <w:spacing w:val="-6"/>
                <w:sz w:val="28"/>
                <w:szCs w:val="28"/>
              </w:rPr>
              <w:t>летный завод»</w:t>
            </w:r>
          </w:p>
          <w:p w:rsidR="002536A8" w:rsidRPr="00404D77" w:rsidRDefault="002536A8" w:rsidP="005120C9">
            <w:pPr>
              <w:shd w:val="clear" w:color="auto" w:fill="FFFFFF"/>
              <w:ind w:left="7"/>
              <w:rPr>
                <w:b/>
                <w:bCs/>
                <w:spacing w:val="-6"/>
                <w:sz w:val="28"/>
                <w:szCs w:val="28"/>
              </w:rPr>
            </w:pPr>
            <w:r w:rsidRPr="00404D77">
              <w:rPr>
                <w:b/>
                <w:bCs/>
                <w:spacing w:val="-6"/>
                <w:sz w:val="28"/>
                <w:szCs w:val="28"/>
              </w:rPr>
              <w:t xml:space="preserve">ул. </w:t>
            </w:r>
            <w:proofErr w:type="spellStart"/>
            <w:r w:rsidRPr="00404D77">
              <w:rPr>
                <w:b/>
                <w:bCs/>
                <w:spacing w:val="-6"/>
                <w:sz w:val="28"/>
                <w:szCs w:val="28"/>
              </w:rPr>
              <w:t>Тэцевская</w:t>
            </w:r>
            <w:proofErr w:type="spellEnd"/>
            <w:r w:rsidRPr="00404D77">
              <w:rPr>
                <w:b/>
                <w:bCs/>
                <w:spacing w:val="-6"/>
                <w:sz w:val="28"/>
                <w:szCs w:val="28"/>
              </w:rPr>
              <w:t>, 14,</w:t>
            </w:r>
          </w:p>
          <w:p w:rsidR="002536A8" w:rsidRPr="00404D77" w:rsidRDefault="002536A8" w:rsidP="005120C9">
            <w:pPr>
              <w:shd w:val="clear" w:color="auto" w:fill="FFFFFF"/>
              <w:ind w:left="7"/>
              <w:rPr>
                <w:b/>
                <w:bCs/>
                <w:spacing w:val="-6"/>
                <w:sz w:val="28"/>
                <w:szCs w:val="28"/>
              </w:rPr>
            </w:pPr>
            <w:r w:rsidRPr="00404D77">
              <w:rPr>
                <w:b/>
                <w:bCs/>
                <w:spacing w:val="-6"/>
                <w:sz w:val="28"/>
                <w:szCs w:val="28"/>
              </w:rPr>
              <w:t>г. Казань,</w:t>
            </w:r>
          </w:p>
          <w:p w:rsidR="002536A8" w:rsidRPr="00404D77" w:rsidRDefault="002536A8" w:rsidP="005120C9">
            <w:pPr>
              <w:framePr w:h="1713" w:hSpace="40" w:wrap="notBeside" w:vAnchor="text" w:hAnchor="page" w:x="7468" w:y="2989"/>
              <w:ind w:left="2268" w:right="-2193"/>
              <w:rPr>
                <w:sz w:val="24"/>
                <w:szCs w:val="24"/>
              </w:rPr>
            </w:pPr>
          </w:p>
          <w:p w:rsidR="002536A8" w:rsidRDefault="002536A8" w:rsidP="005120C9">
            <w:pPr>
              <w:shd w:val="clear" w:color="auto" w:fill="FFFFFF"/>
              <w:ind w:left="7"/>
            </w:pPr>
            <w:r w:rsidRPr="00404D77">
              <w:rPr>
                <w:b/>
                <w:bCs/>
                <w:spacing w:val="-8"/>
                <w:sz w:val="28"/>
                <w:szCs w:val="28"/>
              </w:rPr>
              <w:t>Республика Татарстан, 420085</w:t>
            </w:r>
          </w:p>
          <w:p w:rsidR="002536A8" w:rsidRDefault="002536A8" w:rsidP="005120C9">
            <w:pPr>
              <w:spacing w:before="436"/>
              <w:jc w:val="center"/>
            </w:pPr>
          </w:p>
        </w:tc>
      </w:tr>
    </w:tbl>
    <w:p w:rsidR="002536A8" w:rsidRDefault="002536A8" w:rsidP="002536A8">
      <w:pPr>
        <w:shd w:val="clear" w:color="auto" w:fill="FFFFFF"/>
        <w:spacing w:before="436"/>
        <w:jc w:val="center"/>
      </w:pP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proofErr w:type="gramStart"/>
      <w:r w:rsidRPr="00227548">
        <w:rPr>
          <w:bCs/>
          <w:spacing w:val="-9"/>
          <w:sz w:val="28"/>
          <w:szCs w:val="28"/>
        </w:rPr>
        <w:t>Департаментом по делам инвалидов Министерства здравоохранения и</w:t>
      </w:r>
      <w:r>
        <w:rPr>
          <w:bCs/>
          <w:spacing w:val="-9"/>
          <w:sz w:val="28"/>
          <w:szCs w:val="28"/>
        </w:rPr>
        <w:t xml:space="preserve"> </w:t>
      </w:r>
      <w:r w:rsidRPr="00227548">
        <w:rPr>
          <w:bCs/>
          <w:spacing w:val="-8"/>
          <w:sz w:val="28"/>
          <w:szCs w:val="28"/>
        </w:rPr>
        <w:t>социального развития Российской Федерации рассмотрено обращение ОАО</w:t>
      </w:r>
      <w:r>
        <w:rPr>
          <w:bCs/>
          <w:spacing w:val="-8"/>
          <w:sz w:val="28"/>
          <w:szCs w:val="28"/>
        </w:rPr>
        <w:t xml:space="preserve"> </w:t>
      </w:r>
      <w:r w:rsidRPr="00227548">
        <w:rPr>
          <w:bCs/>
          <w:sz w:val="28"/>
          <w:szCs w:val="28"/>
        </w:rPr>
        <w:t>«Казанский вертолетный завод» с просьбой дать разъяснение, что в</w:t>
      </w:r>
      <w:r>
        <w:rPr>
          <w:bCs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конт</w:t>
      </w:r>
      <w:r w:rsidRPr="00227548">
        <w:rPr>
          <w:bCs/>
          <w:spacing w:val="-9"/>
          <w:sz w:val="28"/>
          <w:szCs w:val="28"/>
        </w:rPr>
        <w:t>ексте статьи 182 Трудового кодекса Российской Федерации понимается</w:t>
      </w:r>
      <w:r>
        <w:rPr>
          <w:bCs/>
          <w:spacing w:val="-9"/>
          <w:sz w:val="28"/>
          <w:szCs w:val="28"/>
        </w:rPr>
        <w:t xml:space="preserve"> </w:t>
      </w:r>
      <w:r w:rsidRPr="00227548">
        <w:rPr>
          <w:bCs/>
          <w:spacing w:val="-6"/>
          <w:sz w:val="28"/>
          <w:szCs w:val="28"/>
        </w:rPr>
        <w:t>под стойкой утратой профессиональной трудоспособности: установление</w:t>
      </w:r>
      <w:r>
        <w:rPr>
          <w:bCs/>
          <w:spacing w:val="-6"/>
          <w:sz w:val="28"/>
          <w:szCs w:val="28"/>
        </w:rPr>
        <w:t xml:space="preserve"> </w:t>
      </w:r>
      <w:r w:rsidRPr="00227548">
        <w:rPr>
          <w:bCs/>
          <w:spacing w:val="-7"/>
          <w:sz w:val="28"/>
          <w:szCs w:val="28"/>
        </w:rPr>
        <w:t>степени утраты профессиональной трудоспособности в процентах или</w:t>
      </w:r>
      <w:r>
        <w:rPr>
          <w:bCs/>
          <w:spacing w:val="-7"/>
          <w:sz w:val="28"/>
          <w:szCs w:val="28"/>
        </w:rPr>
        <w:t xml:space="preserve"> </w:t>
      </w:r>
      <w:r w:rsidRPr="00227548">
        <w:rPr>
          <w:bCs/>
          <w:spacing w:val="-10"/>
          <w:sz w:val="28"/>
          <w:szCs w:val="28"/>
        </w:rPr>
        <w:t>установление инвалидности</w:t>
      </w:r>
      <w:r>
        <w:rPr>
          <w:bCs/>
          <w:spacing w:val="-10"/>
          <w:sz w:val="28"/>
          <w:szCs w:val="28"/>
        </w:rPr>
        <w:t>?</w:t>
      </w:r>
      <w:proofErr w:type="gramEnd"/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proofErr w:type="gramStart"/>
      <w:r w:rsidRPr="00227548">
        <w:rPr>
          <w:bCs/>
          <w:spacing w:val="-5"/>
          <w:sz w:val="28"/>
          <w:szCs w:val="28"/>
        </w:rPr>
        <w:t xml:space="preserve">Сообщаем, что согласно статье 182 Трудового кодекса Российской, </w:t>
      </w:r>
      <w:r w:rsidRPr="00227548">
        <w:rPr>
          <w:bCs/>
          <w:sz w:val="28"/>
          <w:szCs w:val="28"/>
        </w:rPr>
        <w:t xml:space="preserve">Федерации </w:t>
      </w:r>
      <w:r>
        <w:rPr>
          <w:bCs/>
          <w:sz w:val="28"/>
          <w:szCs w:val="28"/>
        </w:rPr>
        <w:t>пр</w:t>
      </w:r>
      <w:r w:rsidRPr="00227548">
        <w:rPr>
          <w:bCs/>
          <w:sz w:val="28"/>
          <w:szCs w:val="28"/>
        </w:rPr>
        <w:t xml:space="preserve">и переводе работника, нуждающегося в соответствии с медицинским заключением, выданным в порядке, установленном </w:t>
      </w:r>
      <w:r w:rsidRPr="00227548">
        <w:rPr>
          <w:bCs/>
          <w:spacing w:val="-3"/>
          <w:sz w:val="28"/>
          <w:szCs w:val="28"/>
        </w:rPr>
        <w:t xml:space="preserve">федеральными законам и иными нормативными правовыми актами </w:t>
      </w:r>
      <w:r w:rsidRPr="00227548">
        <w:rPr>
          <w:bCs/>
          <w:spacing w:val="-6"/>
          <w:sz w:val="28"/>
          <w:szCs w:val="28"/>
        </w:rPr>
        <w:t xml:space="preserve">Российской Федерации, в предоставлении другой работы, на другую </w:t>
      </w:r>
      <w:r>
        <w:rPr>
          <w:bCs/>
          <w:spacing w:val="-9"/>
          <w:sz w:val="28"/>
          <w:szCs w:val="28"/>
        </w:rPr>
        <w:t>н</w:t>
      </w:r>
      <w:r w:rsidRPr="00227548">
        <w:rPr>
          <w:bCs/>
          <w:spacing w:val="-9"/>
          <w:sz w:val="28"/>
          <w:szCs w:val="28"/>
        </w:rPr>
        <w:t>ижеоплачив</w:t>
      </w:r>
      <w:r>
        <w:rPr>
          <w:bCs/>
          <w:spacing w:val="-9"/>
          <w:sz w:val="28"/>
          <w:szCs w:val="28"/>
        </w:rPr>
        <w:t>аем</w:t>
      </w:r>
      <w:r w:rsidRPr="00227548">
        <w:rPr>
          <w:bCs/>
          <w:spacing w:val="-9"/>
          <w:sz w:val="28"/>
          <w:szCs w:val="28"/>
        </w:rPr>
        <w:t xml:space="preserve">ую работу у данного работодателя за ним сохраняется средний </w:t>
      </w:r>
      <w:r w:rsidRPr="00227548">
        <w:rPr>
          <w:bCs/>
          <w:spacing w:val="-6"/>
          <w:sz w:val="28"/>
          <w:szCs w:val="28"/>
        </w:rPr>
        <w:t>заработок по прежней работе в течение одного месяца с</w:t>
      </w:r>
      <w:r>
        <w:rPr>
          <w:bCs/>
          <w:spacing w:val="-6"/>
          <w:sz w:val="28"/>
          <w:szCs w:val="28"/>
        </w:rPr>
        <w:t>о</w:t>
      </w:r>
      <w:r w:rsidRPr="00227548">
        <w:rPr>
          <w:bCs/>
          <w:spacing w:val="-6"/>
          <w:sz w:val="28"/>
          <w:szCs w:val="28"/>
        </w:rPr>
        <w:t xml:space="preserve"> дня перевода, а при </w:t>
      </w:r>
      <w:r w:rsidRPr="00227548">
        <w:rPr>
          <w:bCs/>
          <w:spacing w:val="-9"/>
          <w:sz w:val="28"/>
          <w:szCs w:val="28"/>
        </w:rPr>
        <w:t>переводе</w:t>
      </w:r>
      <w:proofErr w:type="gramEnd"/>
      <w:r w:rsidRPr="00227548">
        <w:rPr>
          <w:bCs/>
          <w:spacing w:val="-9"/>
          <w:sz w:val="28"/>
          <w:szCs w:val="28"/>
        </w:rPr>
        <w:t xml:space="preserve"> в связи с трудовым увечьем, профессиональным заболеванием или </w:t>
      </w:r>
      <w:r w:rsidRPr="00227548">
        <w:rPr>
          <w:bCs/>
          <w:spacing w:val="-2"/>
          <w:sz w:val="28"/>
          <w:szCs w:val="28"/>
        </w:rPr>
        <w:t>иным повреждением здоровья, связанным с работой</w:t>
      </w:r>
      <w:r>
        <w:rPr>
          <w:bCs/>
          <w:spacing w:val="-2"/>
          <w:sz w:val="28"/>
          <w:szCs w:val="28"/>
        </w:rPr>
        <w:t>,</w:t>
      </w:r>
      <w:r w:rsidRPr="00227548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–</w:t>
      </w:r>
      <w:r w:rsidRPr="00227548">
        <w:rPr>
          <w:bCs/>
          <w:spacing w:val="-2"/>
          <w:sz w:val="28"/>
          <w:szCs w:val="28"/>
        </w:rPr>
        <w:t xml:space="preserve"> до установления </w:t>
      </w:r>
      <w:r w:rsidRPr="00227548">
        <w:rPr>
          <w:bCs/>
          <w:sz w:val="28"/>
          <w:szCs w:val="28"/>
        </w:rPr>
        <w:t>стойкой утраты профессиональной трудоспособности либо до выздоровления.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after="799" w:line="353" w:lineRule="exact"/>
        <w:ind w:right="14" w:firstLine="567"/>
        <w:jc w:val="both"/>
      </w:pPr>
      <w:r w:rsidRPr="00227548">
        <w:rPr>
          <w:bCs/>
          <w:spacing w:val="-5"/>
          <w:sz w:val="28"/>
          <w:szCs w:val="28"/>
        </w:rPr>
        <w:t xml:space="preserve">Согласно абзацам 17 и 18 статьи 3 Федерального закона от 24.07.1998 </w:t>
      </w:r>
      <w:r w:rsidRPr="00227548">
        <w:rPr>
          <w:bCs/>
          <w:sz w:val="28"/>
          <w:szCs w:val="28"/>
        </w:rPr>
        <w:t xml:space="preserve">№ 125-ФЗ «Об обязательном социальном страховании от несчастных случаев на производстве и профессиональных заболеваний» под </w:t>
      </w:r>
      <w:r w:rsidRPr="00227548">
        <w:rPr>
          <w:bCs/>
          <w:spacing w:val="-7"/>
          <w:sz w:val="28"/>
          <w:szCs w:val="28"/>
        </w:rPr>
        <w:t xml:space="preserve">профессиональной трудоспособностью понимается способность человека к </w:t>
      </w:r>
      <w:r w:rsidRPr="00227548">
        <w:rPr>
          <w:bCs/>
          <w:spacing w:val="-8"/>
          <w:sz w:val="28"/>
          <w:szCs w:val="28"/>
        </w:rPr>
        <w:t xml:space="preserve">выполнению работы определенной квалификации, объема и качества, а под </w:t>
      </w:r>
      <w:r w:rsidRPr="00227548">
        <w:rPr>
          <w:bCs/>
          <w:spacing w:val="-5"/>
          <w:sz w:val="28"/>
          <w:szCs w:val="28"/>
        </w:rPr>
        <w:t>степенью</w:t>
      </w:r>
      <w:r>
        <w:rPr>
          <w:bCs/>
          <w:spacing w:val="-5"/>
          <w:sz w:val="28"/>
          <w:szCs w:val="28"/>
        </w:rPr>
        <w:t xml:space="preserve"> </w:t>
      </w:r>
      <w:r w:rsidRPr="00227548">
        <w:rPr>
          <w:bCs/>
          <w:spacing w:val="-5"/>
          <w:sz w:val="28"/>
          <w:szCs w:val="28"/>
        </w:rPr>
        <w:t>утраты</w:t>
      </w:r>
      <w:r>
        <w:rPr>
          <w:bCs/>
          <w:spacing w:val="-5"/>
          <w:sz w:val="28"/>
          <w:szCs w:val="28"/>
        </w:rPr>
        <w:t xml:space="preserve"> </w:t>
      </w:r>
      <w:r w:rsidRPr="00227548">
        <w:rPr>
          <w:bCs/>
          <w:spacing w:val="-5"/>
          <w:sz w:val="28"/>
          <w:szCs w:val="28"/>
        </w:rPr>
        <w:t>профессиональной</w:t>
      </w:r>
      <w:r>
        <w:rPr>
          <w:bCs/>
          <w:spacing w:val="-5"/>
          <w:sz w:val="28"/>
          <w:szCs w:val="28"/>
        </w:rPr>
        <w:t xml:space="preserve"> </w:t>
      </w:r>
      <w:r w:rsidRPr="00227548">
        <w:rPr>
          <w:bCs/>
          <w:spacing w:val="-5"/>
          <w:sz w:val="28"/>
          <w:szCs w:val="28"/>
        </w:rPr>
        <w:t>трудоспособности</w:t>
      </w:r>
      <w:r>
        <w:rPr>
          <w:bCs/>
          <w:spacing w:val="-5"/>
          <w:sz w:val="28"/>
          <w:szCs w:val="28"/>
        </w:rPr>
        <w:t xml:space="preserve"> </w:t>
      </w:r>
      <w:r w:rsidRPr="00227548">
        <w:rPr>
          <w:bCs/>
          <w:spacing w:val="-5"/>
          <w:sz w:val="28"/>
          <w:szCs w:val="28"/>
        </w:rPr>
        <w:t>выраженное</w:t>
      </w:r>
      <w:r>
        <w:rPr>
          <w:bCs/>
          <w:spacing w:val="-5"/>
          <w:sz w:val="28"/>
          <w:szCs w:val="28"/>
        </w:rPr>
        <w:t xml:space="preserve"> </w:t>
      </w:r>
      <w:r w:rsidRPr="00227548">
        <w:rPr>
          <w:bCs/>
          <w:spacing w:val="-5"/>
          <w:sz w:val="28"/>
          <w:szCs w:val="28"/>
        </w:rPr>
        <w:t>в</w:t>
      </w:r>
      <w:r>
        <w:rPr>
          <w:bCs/>
          <w:spacing w:val="-7"/>
          <w:sz w:val="28"/>
          <w:szCs w:val="28"/>
        </w:rPr>
        <w:t xml:space="preserve"> </w:t>
      </w:r>
      <w:r w:rsidRPr="00227548">
        <w:rPr>
          <w:bCs/>
          <w:spacing w:val="-7"/>
          <w:sz w:val="28"/>
          <w:szCs w:val="28"/>
        </w:rPr>
        <w:t xml:space="preserve">процентах стойкое снижение способности застрахованного осуществлять </w:t>
      </w:r>
      <w:r w:rsidRPr="00227548">
        <w:rPr>
          <w:bCs/>
          <w:spacing w:val="-8"/>
          <w:sz w:val="28"/>
          <w:szCs w:val="28"/>
        </w:rPr>
        <w:t>профессиональную деятельность до наступления страхового случая.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proofErr w:type="gramStart"/>
      <w:r w:rsidRPr="00227548">
        <w:rPr>
          <w:bCs/>
          <w:sz w:val="28"/>
          <w:szCs w:val="28"/>
        </w:rPr>
        <w:lastRenderedPageBreak/>
        <w:t xml:space="preserve">Согласно пункту 9 Правил установления степени утраты </w:t>
      </w:r>
      <w:r w:rsidRPr="00227548">
        <w:rPr>
          <w:bCs/>
          <w:spacing w:val="-7"/>
          <w:sz w:val="28"/>
          <w:szCs w:val="28"/>
        </w:rPr>
        <w:t xml:space="preserve">профессиональной трудоспособности в результате несчастных случаев на </w:t>
      </w:r>
      <w:r w:rsidRPr="00227548">
        <w:rPr>
          <w:bCs/>
          <w:sz w:val="28"/>
          <w:szCs w:val="28"/>
        </w:rPr>
        <w:t xml:space="preserve">производстве и профессиональных заболеваний, утвержденных </w:t>
      </w:r>
      <w:r w:rsidRPr="00227548">
        <w:rPr>
          <w:bCs/>
          <w:spacing w:val="-6"/>
          <w:sz w:val="28"/>
          <w:szCs w:val="28"/>
        </w:rPr>
        <w:t xml:space="preserve">постановлением Правительства Российской Федерации от 16.10.2000 № 789 </w:t>
      </w:r>
      <w:r w:rsidRPr="00227548">
        <w:rPr>
          <w:bCs/>
          <w:spacing w:val="-8"/>
          <w:sz w:val="28"/>
          <w:szCs w:val="28"/>
        </w:rPr>
        <w:t xml:space="preserve">(далее </w:t>
      </w:r>
      <w:r>
        <w:rPr>
          <w:bCs/>
          <w:spacing w:val="-8"/>
          <w:sz w:val="28"/>
          <w:szCs w:val="28"/>
        </w:rPr>
        <w:t>–</w:t>
      </w:r>
      <w:r w:rsidRPr="00227548">
        <w:rPr>
          <w:bCs/>
          <w:spacing w:val="-8"/>
          <w:sz w:val="28"/>
          <w:szCs w:val="28"/>
        </w:rPr>
        <w:t xml:space="preserve"> Правила), учреждение здравоохранения осуществляет необходимые </w:t>
      </w:r>
      <w:r w:rsidRPr="00227548">
        <w:rPr>
          <w:bCs/>
          <w:spacing w:val="-5"/>
          <w:sz w:val="28"/>
          <w:szCs w:val="28"/>
        </w:rPr>
        <w:t xml:space="preserve">диагностические, лечебные и реабилитационные мероприятия и по их </w:t>
      </w:r>
      <w:r w:rsidRPr="00227548">
        <w:rPr>
          <w:bCs/>
          <w:spacing w:val="-10"/>
          <w:sz w:val="28"/>
          <w:szCs w:val="28"/>
        </w:rPr>
        <w:t xml:space="preserve">результатам оформляет направление пострадавшего в результате несчастного </w:t>
      </w:r>
      <w:r w:rsidRPr="00227548">
        <w:rPr>
          <w:bCs/>
          <w:spacing w:val="-7"/>
          <w:sz w:val="28"/>
          <w:szCs w:val="28"/>
        </w:rPr>
        <w:t xml:space="preserve">случая </w:t>
      </w:r>
      <w:r w:rsidRPr="002536A8">
        <w:rPr>
          <w:bCs/>
          <w:iCs/>
          <w:spacing w:val="-7"/>
          <w:sz w:val="28"/>
          <w:szCs w:val="28"/>
        </w:rPr>
        <w:t xml:space="preserve">на </w:t>
      </w:r>
      <w:r w:rsidRPr="002536A8">
        <w:rPr>
          <w:bCs/>
          <w:spacing w:val="-7"/>
          <w:sz w:val="28"/>
          <w:szCs w:val="28"/>
        </w:rPr>
        <w:t>п</w:t>
      </w:r>
      <w:r w:rsidRPr="00227548">
        <w:rPr>
          <w:bCs/>
          <w:spacing w:val="-7"/>
          <w:sz w:val="28"/>
          <w:szCs w:val="28"/>
        </w:rPr>
        <w:t xml:space="preserve">роизводстве и профессионального заболевания в учреждение </w:t>
      </w:r>
      <w:r w:rsidRPr="00227548">
        <w:rPr>
          <w:bCs/>
          <w:spacing w:val="-9"/>
          <w:sz w:val="28"/>
          <w:szCs w:val="28"/>
        </w:rPr>
        <w:t>медико-социальной экспертизы на освидетельствование для</w:t>
      </w:r>
      <w:proofErr w:type="gramEnd"/>
      <w:r w:rsidRPr="00227548">
        <w:rPr>
          <w:bCs/>
          <w:spacing w:val="-9"/>
          <w:sz w:val="28"/>
          <w:szCs w:val="28"/>
        </w:rPr>
        <w:t xml:space="preserve"> установления </w:t>
      </w:r>
      <w:r w:rsidRPr="00227548">
        <w:rPr>
          <w:bCs/>
          <w:spacing w:val="-6"/>
          <w:sz w:val="28"/>
          <w:szCs w:val="28"/>
        </w:rPr>
        <w:t xml:space="preserve">степени утраты профессиональной трудоспособности. В отдельных случаях </w:t>
      </w:r>
      <w:r w:rsidRPr="00227548">
        <w:rPr>
          <w:bCs/>
          <w:sz w:val="28"/>
          <w:szCs w:val="28"/>
        </w:rPr>
        <w:t xml:space="preserve">до выявления признаков стойкой утраты профессиональной </w:t>
      </w:r>
      <w:r w:rsidRPr="00227548">
        <w:rPr>
          <w:bCs/>
          <w:spacing w:val="-7"/>
          <w:sz w:val="28"/>
          <w:szCs w:val="28"/>
        </w:rPr>
        <w:t xml:space="preserve">трудоспособности у пострадавшего в результате несчастного случая на </w:t>
      </w:r>
      <w:r w:rsidRPr="00227548">
        <w:rPr>
          <w:bCs/>
          <w:sz w:val="28"/>
          <w:szCs w:val="28"/>
        </w:rPr>
        <w:t xml:space="preserve">производстве и профессионального заболевания учреждение </w:t>
      </w:r>
      <w:r w:rsidRPr="00227548">
        <w:rPr>
          <w:bCs/>
          <w:spacing w:val="-8"/>
          <w:sz w:val="28"/>
          <w:szCs w:val="28"/>
        </w:rPr>
        <w:t xml:space="preserve">здравоохранения может направить его в учреждение медико-социальной </w:t>
      </w:r>
      <w:r w:rsidRPr="00227548">
        <w:rPr>
          <w:bCs/>
          <w:spacing w:val="-9"/>
          <w:sz w:val="28"/>
          <w:szCs w:val="28"/>
        </w:rPr>
        <w:t>экспертизы для определения нуждаемости в отдельных видах реабилитации.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before="4" w:line="353" w:lineRule="exact"/>
        <w:ind w:right="14" w:firstLine="567"/>
        <w:jc w:val="both"/>
      </w:pPr>
      <w:proofErr w:type="gramStart"/>
      <w:r w:rsidRPr="00227548">
        <w:rPr>
          <w:bCs/>
          <w:spacing w:val="-6"/>
          <w:sz w:val="28"/>
          <w:szCs w:val="28"/>
        </w:rPr>
        <w:t xml:space="preserve">Исходя из смысла и содержания приведенной нормы, при наличии </w:t>
      </w:r>
      <w:r w:rsidRPr="00227548">
        <w:rPr>
          <w:bCs/>
          <w:spacing w:val="-2"/>
          <w:sz w:val="28"/>
          <w:szCs w:val="28"/>
        </w:rPr>
        <w:t xml:space="preserve">стойкой утраты профессиональной трудоспособности устанавливается </w:t>
      </w:r>
      <w:r w:rsidR="00F17579">
        <w:rPr>
          <w:bCs/>
          <w:spacing w:val="-7"/>
          <w:sz w:val="28"/>
          <w:szCs w:val="28"/>
        </w:rPr>
        <w:t>степень</w:t>
      </w:r>
      <w:r w:rsidRPr="00227548">
        <w:rPr>
          <w:bCs/>
          <w:spacing w:val="-7"/>
          <w:sz w:val="28"/>
          <w:szCs w:val="28"/>
        </w:rPr>
        <w:t xml:space="preserve"> утраты профессиональной трудоспособности, а при отсутствии </w:t>
      </w:r>
      <w:r w:rsidRPr="00227548">
        <w:rPr>
          <w:bCs/>
          <w:spacing w:val="-8"/>
          <w:sz w:val="28"/>
          <w:szCs w:val="28"/>
        </w:rPr>
        <w:t xml:space="preserve">признаков стойкой утраты профессиональной трудоспособности </w:t>
      </w:r>
      <w:r w:rsidR="00EB2C77">
        <w:rPr>
          <w:bCs/>
          <w:spacing w:val="-8"/>
          <w:sz w:val="28"/>
          <w:szCs w:val="28"/>
        </w:rPr>
        <w:t>–</w:t>
      </w:r>
      <w:r w:rsidRPr="00227548">
        <w:rPr>
          <w:bCs/>
          <w:spacing w:val="-8"/>
          <w:sz w:val="28"/>
          <w:szCs w:val="28"/>
        </w:rPr>
        <w:t xml:space="preserve"> только </w:t>
      </w:r>
      <w:r w:rsidRPr="00227548">
        <w:rPr>
          <w:bCs/>
          <w:sz w:val="28"/>
          <w:szCs w:val="28"/>
        </w:rPr>
        <w:t>нуждаемость в отдельных видах реабилитации.</w:t>
      </w:r>
      <w:proofErr w:type="gramEnd"/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pacing w:val="-9"/>
          <w:sz w:val="28"/>
          <w:szCs w:val="28"/>
        </w:rPr>
        <w:t xml:space="preserve">Степень утраты профессиональной трудоспособности устанавливается </w:t>
      </w:r>
      <w:r w:rsidRPr="00227548">
        <w:rPr>
          <w:bCs/>
          <w:sz w:val="28"/>
          <w:szCs w:val="28"/>
        </w:rPr>
        <w:t>в пределах от 10 процентов до 100 процентов.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pacing w:val="-7"/>
          <w:sz w:val="28"/>
          <w:szCs w:val="28"/>
        </w:rPr>
        <w:t xml:space="preserve">Федеральным законом от 24.11.1995 № 181-ФЗ «О социальной защите </w:t>
      </w:r>
      <w:r w:rsidRPr="00227548">
        <w:rPr>
          <w:bCs/>
          <w:spacing w:val="-1"/>
          <w:sz w:val="28"/>
          <w:szCs w:val="28"/>
        </w:rPr>
        <w:t xml:space="preserve">инвалидов в Российской Федерации» (далее </w:t>
      </w:r>
      <w:r w:rsidR="00F17579">
        <w:rPr>
          <w:bCs/>
          <w:spacing w:val="-1"/>
          <w:sz w:val="28"/>
          <w:szCs w:val="28"/>
        </w:rPr>
        <w:t>–</w:t>
      </w:r>
      <w:r w:rsidRPr="00227548">
        <w:rPr>
          <w:bCs/>
          <w:spacing w:val="-1"/>
          <w:sz w:val="28"/>
          <w:szCs w:val="28"/>
        </w:rPr>
        <w:t xml:space="preserve"> Закон) определено, что </w:t>
      </w:r>
      <w:r w:rsidRPr="00227548">
        <w:rPr>
          <w:bCs/>
          <w:spacing w:val="-8"/>
          <w:sz w:val="28"/>
          <w:szCs w:val="28"/>
        </w:rPr>
        <w:t xml:space="preserve">инвалидом является лицо, которое имеет нарушение здоровья со стойким </w:t>
      </w:r>
      <w:r w:rsidRPr="00227548">
        <w:rPr>
          <w:bCs/>
          <w:spacing w:val="-2"/>
          <w:sz w:val="28"/>
          <w:szCs w:val="28"/>
        </w:rPr>
        <w:t xml:space="preserve">расстройством функций организма, обусловленное заболеваниями, </w:t>
      </w:r>
      <w:r w:rsidRPr="00227548">
        <w:rPr>
          <w:bCs/>
          <w:spacing w:val="-5"/>
          <w:sz w:val="28"/>
          <w:szCs w:val="28"/>
        </w:rPr>
        <w:t xml:space="preserve">последствиями травм или дефектами, приводящее к ограничению </w:t>
      </w:r>
      <w:r w:rsidRPr="00227548">
        <w:rPr>
          <w:bCs/>
          <w:spacing w:val="-9"/>
          <w:sz w:val="28"/>
          <w:szCs w:val="28"/>
        </w:rPr>
        <w:t>жизнедеятельности и вызывающее необходимость его социальной защиты.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pacing w:val="-7"/>
          <w:sz w:val="28"/>
          <w:szCs w:val="28"/>
        </w:rPr>
        <w:t xml:space="preserve">Ограничение жизнедеятельности </w:t>
      </w:r>
      <w:r w:rsidR="00F17579">
        <w:rPr>
          <w:bCs/>
          <w:spacing w:val="-7"/>
          <w:sz w:val="28"/>
          <w:szCs w:val="28"/>
        </w:rPr>
        <w:t>–</w:t>
      </w:r>
      <w:r w:rsidRPr="00227548">
        <w:rPr>
          <w:bCs/>
          <w:spacing w:val="-7"/>
          <w:sz w:val="28"/>
          <w:szCs w:val="28"/>
        </w:rPr>
        <w:t xml:space="preserve"> это полная или частичная утрата лицом способности или возможности осуществлять самообслуживание, </w:t>
      </w:r>
      <w:r w:rsidRPr="00227548">
        <w:rPr>
          <w:bCs/>
          <w:spacing w:val="-9"/>
          <w:sz w:val="28"/>
          <w:szCs w:val="28"/>
        </w:rPr>
        <w:t xml:space="preserve">самостоятельно передвигаться, ориентироваться, общаться, контролировать </w:t>
      </w:r>
      <w:r w:rsidRPr="00227548">
        <w:rPr>
          <w:bCs/>
          <w:spacing w:val="-8"/>
          <w:sz w:val="28"/>
          <w:szCs w:val="28"/>
        </w:rPr>
        <w:t>свое поведение, обучаться и заниматься трудовой деятельностью.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pacing w:val="-5"/>
          <w:sz w:val="28"/>
          <w:szCs w:val="28"/>
        </w:rPr>
        <w:t>Условием для установления инва</w:t>
      </w:r>
      <w:r w:rsidR="00F17579">
        <w:rPr>
          <w:bCs/>
          <w:spacing w:val="-5"/>
          <w:sz w:val="28"/>
          <w:szCs w:val="28"/>
        </w:rPr>
        <w:t>лидности могут быть ограничения</w:t>
      </w:r>
      <w:r w:rsidRPr="00227548">
        <w:rPr>
          <w:bCs/>
          <w:spacing w:val="-5"/>
          <w:sz w:val="28"/>
          <w:szCs w:val="28"/>
        </w:rPr>
        <w:t xml:space="preserve"> </w:t>
      </w:r>
      <w:r w:rsidRPr="00227548">
        <w:rPr>
          <w:bCs/>
          <w:spacing w:val="-1"/>
          <w:sz w:val="28"/>
          <w:szCs w:val="28"/>
        </w:rPr>
        <w:t xml:space="preserve">как одной, так и нескольких основных категорий жизнедеятельности </w:t>
      </w:r>
      <w:r w:rsidRPr="00227548">
        <w:rPr>
          <w:bCs/>
          <w:spacing w:val="-4"/>
          <w:sz w:val="28"/>
          <w:szCs w:val="28"/>
        </w:rPr>
        <w:t xml:space="preserve">человека в различных сочетаниях, и в это число не обязательно должно </w:t>
      </w:r>
      <w:r w:rsidRPr="00227548">
        <w:rPr>
          <w:bCs/>
          <w:spacing w:val="-7"/>
          <w:sz w:val="28"/>
          <w:szCs w:val="28"/>
        </w:rPr>
        <w:t>входить ограничение способности к трудовой деятельности.</w:t>
      </w:r>
    </w:p>
    <w:p w:rsidR="00B600CB" w:rsidRDefault="002536A8" w:rsidP="00B600CB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pacing w:val="-5"/>
          <w:sz w:val="28"/>
          <w:szCs w:val="28"/>
        </w:rPr>
        <w:t xml:space="preserve">Таким образом, не всегда установление инвалидности связано с </w:t>
      </w:r>
      <w:r w:rsidRPr="00227548">
        <w:rPr>
          <w:bCs/>
          <w:spacing w:val="-8"/>
          <w:sz w:val="28"/>
          <w:szCs w:val="28"/>
        </w:rPr>
        <w:t>ограничением способности заниматься трудовой деятельностью.</w:t>
      </w:r>
    </w:p>
    <w:p w:rsidR="002536A8" w:rsidRPr="00227548" w:rsidRDefault="002536A8" w:rsidP="00B600CB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z w:val="28"/>
          <w:szCs w:val="28"/>
        </w:rPr>
        <w:t xml:space="preserve">Кроме того, понятие трудовой деятельности шире, чем </w:t>
      </w:r>
      <w:r w:rsidRPr="00227548">
        <w:rPr>
          <w:bCs/>
          <w:spacing w:val="-8"/>
          <w:sz w:val="28"/>
          <w:szCs w:val="28"/>
        </w:rPr>
        <w:t xml:space="preserve">профессиональная деятельность, и включает в себя не только способность </w:t>
      </w:r>
      <w:r w:rsidRPr="00227548">
        <w:rPr>
          <w:bCs/>
          <w:spacing w:val="-2"/>
          <w:sz w:val="28"/>
          <w:szCs w:val="28"/>
        </w:rPr>
        <w:t xml:space="preserve">выполнять работу по профессии (работу определенной квалификации, </w:t>
      </w:r>
      <w:r w:rsidRPr="00227548">
        <w:rPr>
          <w:bCs/>
          <w:spacing w:val="-7"/>
          <w:sz w:val="28"/>
          <w:szCs w:val="28"/>
        </w:rPr>
        <w:t xml:space="preserve">объема и качества, выполнявшейся до страхового случая), но и способность </w:t>
      </w:r>
      <w:r w:rsidRPr="00227548">
        <w:rPr>
          <w:bCs/>
          <w:sz w:val="28"/>
          <w:szCs w:val="28"/>
        </w:rPr>
        <w:lastRenderedPageBreak/>
        <w:t>выполнять любую трудовую деятельность.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pacing w:val="-10"/>
          <w:sz w:val="28"/>
          <w:szCs w:val="28"/>
        </w:rPr>
        <w:t xml:space="preserve">В соответствии со статьей 7 Закона при проведении медико-социальной </w:t>
      </w:r>
      <w:r w:rsidRPr="00227548">
        <w:rPr>
          <w:bCs/>
          <w:spacing w:val="-4"/>
          <w:sz w:val="28"/>
          <w:szCs w:val="28"/>
        </w:rPr>
        <w:t xml:space="preserve">экспертизы учитываются все профессионально-трудовые факторы, а не </w:t>
      </w:r>
      <w:r w:rsidRPr="00227548">
        <w:rPr>
          <w:bCs/>
          <w:sz w:val="28"/>
          <w:szCs w:val="28"/>
        </w:rPr>
        <w:t>только профессиональные. В связи с этим, при оценке способности заниматься тру</w:t>
      </w:r>
      <w:r w:rsidR="00B600CB">
        <w:rPr>
          <w:bCs/>
          <w:sz w:val="28"/>
          <w:szCs w:val="28"/>
        </w:rPr>
        <w:t xml:space="preserve">довой деятельностью </w:t>
      </w:r>
      <w:proofErr w:type="gramStart"/>
      <w:r w:rsidR="00B600CB">
        <w:rPr>
          <w:bCs/>
          <w:sz w:val="28"/>
          <w:szCs w:val="28"/>
        </w:rPr>
        <w:t>оценивается</w:t>
      </w:r>
      <w:proofErr w:type="gramEnd"/>
      <w:r w:rsidRPr="00227548">
        <w:rPr>
          <w:bCs/>
          <w:sz w:val="28"/>
          <w:szCs w:val="28"/>
        </w:rPr>
        <w:t xml:space="preserve"> как способность </w:t>
      </w:r>
      <w:r w:rsidRPr="00227548">
        <w:rPr>
          <w:bCs/>
          <w:spacing w:val="-11"/>
          <w:sz w:val="28"/>
          <w:szCs w:val="28"/>
        </w:rPr>
        <w:t xml:space="preserve">осуществлять профессиональную деятельность, так и способность выполнять </w:t>
      </w:r>
      <w:r w:rsidRPr="00227548">
        <w:rPr>
          <w:bCs/>
          <w:spacing w:val="-8"/>
          <w:sz w:val="28"/>
          <w:szCs w:val="28"/>
        </w:rPr>
        <w:t xml:space="preserve">любую трудовую деятельность. В случае признания лица инвалидом, ему </w:t>
      </w:r>
      <w:r w:rsidRPr="00227548">
        <w:rPr>
          <w:bCs/>
          <w:sz w:val="28"/>
          <w:szCs w:val="28"/>
        </w:rPr>
        <w:t xml:space="preserve">устанавливается </w:t>
      </w:r>
      <w:r w:rsidRPr="00227548">
        <w:rPr>
          <w:bCs/>
          <w:sz w:val="28"/>
          <w:szCs w:val="28"/>
          <w:lang w:val="en-US"/>
        </w:rPr>
        <w:t>I</w:t>
      </w:r>
      <w:r w:rsidRPr="00227548">
        <w:rPr>
          <w:bCs/>
          <w:sz w:val="28"/>
          <w:szCs w:val="28"/>
        </w:rPr>
        <w:t xml:space="preserve">, </w:t>
      </w:r>
      <w:r w:rsidRPr="00227548">
        <w:rPr>
          <w:bCs/>
          <w:sz w:val="28"/>
          <w:szCs w:val="28"/>
          <w:lang w:val="en-US"/>
        </w:rPr>
        <w:t>II</w:t>
      </w:r>
      <w:r w:rsidRPr="00227548">
        <w:rPr>
          <w:bCs/>
          <w:sz w:val="28"/>
          <w:szCs w:val="28"/>
        </w:rPr>
        <w:t xml:space="preserve"> или </w:t>
      </w:r>
      <w:r w:rsidR="00B600CB">
        <w:rPr>
          <w:bCs/>
          <w:sz w:val="28"/>
          <w:szCs w:val="28"/>
          <w:lang w:val="en-US"/>
        </w:rPr>
        <w:t>III</w:t>
      </w:r>
      <w:r w:rsidRPr="00227548">
        <w:rPr>
          <w:bCs/>
          <w:sz w:val="28"/>
          <w:szCs w:val="28"/>
        </w:rPr>
        <w:t xml:space="preserve"> группа инвалидности.</w:t>
      </w:r>
    </w:p>
    <w:p w:rsidR="002536A8" w:rsidRPr="00227548" w:rsidRDefault="002536A8" w:rsidP="002536A8">
      <w:pPr>
        <w:shd w:val="clear" w:color="auto" w:fill="FFFFFF"/>
        <w:tabs>
          <w:tab w:val="left" w:pos="9781"/>
        </w:tabs>
        <w:spacing w:line="353" w:lineRule="exact"/>
        <w:ind w:right="14" w:firstLine="567"/>
        <w:jc w:val="both"/>
      </w:pPr>
      <w:r w:rsidRPr="00227548">
        <w:rPr>
          <w:bCs/>
          <w:spacing w:val="-6"/>
          <w:sz w:val="28"/>
          <w:szCs w:val="28"/>
        </w:rPr>
        <w:t xml:space="preserve">С учетом изложенного, под стойкой утратой профессиональной трудоспособности в контексте 182 статьи Трудового кодекса Российской </w:t>
      </w:r>
      <w:r w:rsidRPr="00227548">
        <w:rPr>
          <w:bCs/>
          <w:spacing w:val="-8"/>
          <w:sz w:val="28"/>
          <w:szCs w:val="28"/>
        </w:rPr>
        <w:t xml:space="preserve">Федерации следует понимать установление работнику, пострадавшему в </w:t>
      </w:r>
      <w:r w:rsidRPr="00227548">
        <w:rPr>
          <w:bCs/>
          <w:spacing w:val="-4"/>
          <w:sz w:val="28"/>
          <w:szCs w:val="28"/>
        </w:rPr>
        <w:t xml:space="preserve">результате несчастного случая на производстве и профессионального </w:t>
      </w:r>
      <w:r w:rsidRPr="00227548">
        <w:rPr>
          <w:bCs/>
          <w:spacing w:val="-1"/>
          <w:sz w:val="28"/>
          <w:szCs w:val="28"/>
        </w:rPr>
        <w:t xml:space="preserve">заболевания, степени утраты профессиональной трудоспособности, </w:t>
      </w:r>
      <w:r w:rsidRPr="00227548">
        <w:rPr>
          <w:bCs/>
          <w:sz w:val="28"/>
          <w:szCs w:val="28"/>
        </w:rPr>
        <w:t>определяемой в пределах от 10 до 100 процентов (но не группы инвалидности).</w:t>
      </w:r>
    </w:p>
    <w:p w:rsidR="002536A8" w:rsidRPr="00227548" w:rsidRDefault="002536A8" w:rsidP="002536A8">
      <w:pPr>
        <w:shd w:val="clear" w:color="auto" w:fill="FFFFFF"/>
        <w:tabs>
          <w:tab w:val="left" w:pos="5843"/>
          <w:tab w:val="left" w:pos="7513"/>
          <w:tab w:val="left" w:pos="9781"/>
        </w:tabs>
        <w:spacing w:before="385"/>
        <w:ind w:right="14" w:firstLine="567"/>
      </w:pPr>
      <w:r w:rsidRPr="00227548">
        <w:rPr>
          <w:bCs/>
          <w:spacing w:val="-11"/>
          <w:sz w:val="28"/>
          <w:szCs w:val="28"/>
        </w:rPr>
        <w:t>Директор Департамента</w:t>
      </w:r>
      <w:r w:rsidRPr="00227548">
        <w:rPr>
          <w:rFonts w:ascii="Arial" w:hAnsi="Arial" w:cs="Arial"/>
          <w:bCs/>
          <w:sz w:val="28"/>
          <w:szCs w:val="28"/>
        </w:rPr>
        <w:tab/>
      </w:r>
      <w:r w:rsidRPr="00227548">
        <w:rPr>
          <w:rFonts w:ascii="Arial" w:hAnsi="Arial" w:cs="Arial"/>
          <w:bCs/>
          <w:sz w:val="28"/>
          <w:szCs w:val="28"/>
        </w:rPr>
        <w:tab/>
      </w:r>
    </w:p>
    <w:p w:rsidR="002536A8" w:rsidRPr="00227548" w:rsidRDefault="002536A8" w:rsidP="002536A8">
      <w:pPr>
        <w:shd w:val="clear" w:color="auto" w:fill="FFFFFF"/>
        <w:tabs>
          <w:tab w:val="left" w:pos="7826"/>
          <w:tab w:val="left" w:pos="9781"/>
        </w:tabs>
        <w:spacing w:before="50"/>
        <w:ind w:right="14" w:firstLine="567"/>
      </w:pPr>
      <w:r w:rsidRPr="00227548">
        <w:rPr>
          <w:bCs/>
          <w:spacing w:val="-10"/>
          <w:sz w:val="28"/>
          <w:szCs w:val="28"/>
        </w:rPr>
        <w:t>по делам инвалидов</w:t>
      </w:r>
      <w:r w:rsidR="007C314B">
        <w:rPr>
          <w:bCs/>
          <w:spacing w:val="-11"/>
          <w:sz w:val="28"/>
          <w:szCs w:val="28"/>
        </w:rPr>
        <w:t xml:space="preserve">                                                                                    </w:t>
      </w:r>
      <w:r w:rsidRPr="00227548">
        <w:rPr>
          <w:bCs/>
          <w:spacing w:val="-11"/>
          <w:sz w:val="28"/>
          <w:szCs w:val="28"/>
        </w:rPr>
        <w:t>Г.Г. Лекарев</w:t>
      </w:r>
    </w:p>
    <w:sectPr w:rsidR="002536A8" w:rsidRPr="00227548" w:rsidSect="00B600CB">
      <w:pgSz w:w="11909" w:h="16834"/>
      <w:pgMar w:top="1134" w:right="710" w:bottom="720" w:left="204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6A8"/>
    <w:rsid w:val="00154C02"/>
    <w:rsid w:val="00184750"/>
    <w:rsid w:val="002536A8"/>
    <w:rsid w:val="00375A3E"/>
    <w:rsid w:val="007C314B"/>
    <w:rsid w:val="007D342D"/>
    <w:rsid w:val="00946635"/>
    <w:rsid w:val="009E5D1A"/>
    <w:rsid w:val="00B20F48"/>
    <w:rsid w:val="00B600CB"/>
    <w:rsid w:val="00EB2C77"/>
    <w:rsid w:val="00F1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A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6A8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6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6A8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Profavia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1</cp:revision>
  <dcterms:created xsi:type="dcterms:W3CDTF">2011-11-10T06:46:00Z</dcterms:created>
  <dcterms:modified xsi:type="dcterms:W3CDTF">2011-11-10T06:54:00Z</dcterms:modified>
</cp:coreProperties>
</file>